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4" w:type="dxa"/>
        <w:tblInd w:w="-284" w:type="dxa"/>
        <w:tblLook w:val="0000" w:firstRow="0" w:lastRow="0" w:firstColumn="0" w:lastColumn="0" w:noHBand="0" w:noVBand="0"/>
      </w:tblPr>
      <w:tblGrid>
        <w:gridCol w:w="10104"/>
        <w:gridCol w:w="222"/>
      </w:tblGrid>
      <w:tr w:rsidR="00FA1E14" w:rsidRPr="007707F5" w14:paraId="0D98045B" w14:textId="77777777" w:rsidTr="007B6E35">
        <w:trPr>
          <w:trHeight w:val="936"/>
        </w:trPr>
        <w:tc>
          <w:tcPr>
            <w:tcW w:w="9782" w:type="dxa"/>
            <w:shd w:val="clear" w:color="auto" w:fill="auto"/>
          </w:tcPr>
          <w:tbl>
            <w:tblPr>
              <w:tblW w:w="9888" w:type="dxa"/>
              <w:tblLook w:val="04A0" w:firstRow="1" w:lastRow="0" w:firstColumn="1" w:lastColumn="0" w:noHBand="0" w:noVBand="1"/>
            </w:tblPr>
            <w:tblGrid>
              <w:gridCol w:w="5955"/>
              <w:gridCol w:w="3933"/>
            </w:tblGrid>
            <w:tr w:rsidR="00404158" w:rsidRPr="00404158" w14:paraId="4E90E0C4" w14:textId="77777777" w:rsidTr="005C705C">
              <w:tc>
                <w:tcPr>
                  <w:tcW w:w="5955" w:type="dxa"/>
                  <w:shd w:val="clear" w:color="auto" w:fill="auto"/>
                </w:tcPr>
                <w:p w14:paraId="271719F0" w14:textId="1AC34DB3" w:rsidR="003743AF" w:rsidRPr="007B6E35" w:rsidRDefault="00404158" w:rsidP="003743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4041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Ініціатор: </w:t>
                  </w:r>
                  <w:r w:rsidR="007B6E35" w:rsidRPr="007B6E35">
                    <w:rPr>
                      <w:rFonts w:ascii="Times New Roman" w:hAnsi="Times New Roman" w:cs="Times New Roman"/>
                      <w:color w:val="000000"/>
                      <w:kern w:val="16"/>
                      <w:sz w:val="28"/>
                      <w:szCs w:val="28"/>
                    </w:rPr>
      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      </w:r>
                </w:p>
                <w:p w14:paraId="24ED561B" w14:textId="6F102D44" w:rsidR="00404158" w:rsidRPr="00F46A7E" w:rsidRDefault="00404158" w:rsidP="003743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FF0000"/>
                      <w:sz w:val="28"/>
                      <w:szCs w:val="28"/>
                    </w:rPr>
                  </w:pPr>
                </w:p>
                <w:p w14:paraId="400D1EC7" w14:textId="77777777" w:rsidR="00404158" w:rsidRPr="00404158" w:rsidRDefault="00404158" w:rsidP="003743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4041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Автор:</w:t>
                  </w:r>
                  <w:r w:rsidRPr="0040415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Комунальна установа «Управління спільною власністю територіальних громад» </w:t>
                  </w:r>
                </w:p>
                <w:p w14:paraId="52629162" w14:textId="77777777" w:rsidR="00404158" w:rsidRPr="00404158" w:rsidRDefault="00404158" w:rsidP="003743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40415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Закарпатської обласної ради</w:t>
                  </w:r>
                </w:p>
                <w:p w14:paraId="2A703551" w14:textId="77777777" w:rsidR="00404158" w:rsidRPr="00404158" w:rsidRDefault="00404158" w:rsidP="003743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bidi="uk-UA"/>
                    </w:rPr>
                  </w:pPr>
                </w:p>
              </w:tc>
              <w:tc>
                <w:tcPr>
                  <w:tcW w:w="3933" w:type="dxa"/>
                  <w:shd w:val="clear" w:color="auto" w:fill="auto"/>
                </w:tcPr>
                <w:p w14:paraId="2DBA40AA" w14:textId="02EB208A" w:rsidR="00404158" w:rsidRPr="00404158" w:rsidRDefault="00404158" w:rsidP="00404158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041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</w:t>
                  </w:r>
                  <w:r w:rsidR="00556D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Є</w:t>
                  </w:r>
                  <w:r w:rsidRPr="004041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КТ</w:t>
                  </w:r>
                </w:p>
                <w:p w14:paraId="5D4F843C" w14:textId="7099A018" w:rsidR="00404158" w:rsidRPr="00404158" w:rsidRDefault="007B6E35" w:rsidP="00404158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ru-RU" w:eastAsia="en-US"/>
                    </w:rPr>
                    <w:t>№ 2096 ПР/01-16</w:t>
                  </w:r>
                  <w:r w:rsidR="00404158" w:rsidRPr="0040415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en-US"/>
                    </w:rPr>
                    <w:t xml:space="preserve">                              </w:t>
                  </w:r>
                </w:p>
              </w:tc>
            </w:tr>
          </w:tbl>
          <w:bookmarkStart w:id="0" w:name="_MON_1146316109"/>
          <w:bookmarkEnd w:id="0"/>
          <w:p w14:paraId="270B996B" w14:textId="77777777" w:rsidR="00404158" w:rsidRPr="00404158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sz w:val="28"/>
                <w:szCs w:val="28"/>
              </w:rPr>
              <w:object w:dxaOrig="984" w:dyaOrig="1160" w14:anchorId="0CDD76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46.5pt" o:ole="" fillcolor="window">
                  <v:imagedata r:id="rId4" o:title=""/>
                </v:shape>
                <o:OLEObject Type="Embed" ProgID="Word.Picture.8" ShapeID="_x0000_i1025" DrawAspect="Content" ObjectID="_1732091028" r:id="rId5"/>
              </w:object>
            </w:r>
          </w:p>
          <w:p w14:paraId="03096C06" w14:textId="77777777" w:rsidR="00404158" w:rsidRPr="00404158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ЗАКАРПАТСЬКА ОБЛАСНА РАДА</w:t>
            </w:r>
          </w:p>
          <w:p w14:paraId="1B81E6F7" w14:textId="77777777" w:rsidR="00404158" w:rsidRPr="003743AF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8661D4" w14:textId="02BE6534" w:rsidR="00404158" w:rsidRPr="00404158" w:rsidRDefault="007B6E35" w:rsidP="007B6E35">
            <w:pPr>
              <w:spacing w:after="0" w:line="240" w:lineRule="auto"/>
              <w:ind w:right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Восьма</w:t>
            </w:r>
            <w:proofErr w:type="spellEnd"/>
            <w:r w:rsidR="00404158"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сесія VІІІ скликання</w:t>
            </w:r>
          </w:p>
          <w:p w14:paraId="7B63F986" w14:textId="77777777" w:rsidR="00404158" w:rsidRPr="00404158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687F04" w14:textId="77777777" w:rsidR="00404158" w:rsidRPr="00404158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 І Ш Е Н </w:t>
            </w:r>
            <w:proofErr w:type="spellStart"/>
            <w:r w:rsidRPr="00404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spellEnd"/>
            <w:r w:rsidRPr="00404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Я</w:t>
            </w:r>
          </w:p>
          <w:p w14:paraId="54DDA7AD" w14:textId="77777777" w:rsidR="00404158" w:rsidRPr="00404158" w:rsidRDefault="00404158" w:rsidP="0037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766EEA" w14:textId="4E79C6C2" w:rsidR="00404158" w:rsidRPr="00404158" w:rsidRDefault="00404158" w:rsidP="003743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2022</w:t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</w:t>
            </w:r>
            <w:r w:rsidRPr="00556D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</w:t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Ужгород</w:t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№</w:t>
            </w:r>
          </w:p>
          <w:p w14:paraId="0967A578" w14:textId="77777777" w:rsidR="00556DA8" w:rsidRDefault="00556DA8" w:rsidP="003743A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DFAD981" w14:textId="3A487971" w:rsidR="00FA1E14" w:rsidRPr="00404158" w:rsidRDefault="00B86434" w:rsidP="00B86434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          </w:t>
            </w:r>
          </w:p>
          <w:p w14:paraId="49C887C5" w14:textId="77777777" w:rsidR="00FA1E14" w:rsidRPr="00404158" w:rsidRDefault="002F6C87" w:rsidP="007B6E35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до Положення</w:t>
            </w:r>
          </w:p>
          <w:p w14:paraId="73315600" w14:textId="77777777" w:rsidR="00404158" w:rsidRDefault="002F6C87" w:rsidP="007B6E35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постійні комісії Закарпатської </w:t>
            </w:r>
          </w:p>
          <w:p w14:paraId="2B8971E9" w14:textId="77777777" w:rsidR="00C040A4" w:rsidRDefault="002F6C87" w:rsidP="007B6E35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обласної ради </w:t>
            </w:r>
            <w:r w:rsidR="007250EE"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>VІІІ</w:t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04158">
              <w:rPr>
                <w:rFonts w:ascii="Times New Roman" w:hAnsi="Times New Roman" w:cs="Times New Roman"/>
                <w:b/>
                <w:sz w:val="28"/>
                <w:szCs w:val="28"/>
              </w:rPr>
              <w:t>скликання</w:t>
            </w:r>
            <w:r w:rsidR="00C04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D0D6636" w14:textId="7A946F94" w:rsidR="002F6C87" w:rsidRPr="00C040A4" w:rsidRDefault="00C040A4" w:rsidP="007B6E35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4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(зі змінами від 19.05.2022)</w:t>
            </w:r>
          </w:p>
          <w:p w14:paraId="7616F0B1" w14:textId="77777777" w:rsidR="00FA1E14" w:rsidRPr="00404158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14:paraId="691CB6A7" w14:textId="77777777" w:rsidR="00FA1E14" w:rsidRPr="007707F5" w:rsidRDefault="00FA1E14" w:rsidP="00E04F2E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0C18129" w14:textId="00301F45" w:rsidR="0000040C" w:rsidRPr="00530923" w:rsidRDefault="0000040C" w:rsidP="0000040C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43, 60 Закону України «Про місцеве самоврядування в Україні», Закону України «Про правовий режим воєнного стану», Закону України «Про затвердження Указу Президента України </w:t>
      </w:r>
      <w:r w:rsidR="009E32A6">
        <w:rPr>
          <w:rFonts w:ascii="Times New Roman" w:hAnsi="Times New Roman" w:cs="Times New Roman"/>
          <w:sz w:val="28"/>
          <w:szCs w:val="28"/>
        </w:rPr>
        <w:t xml:space="preserve">«Про продовження строку дії воєнного стану в Україні»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9E32A6">
        <w:rPr>
          <w:rFonts w:ascii="Times New Roman" w:hAnsi="Times New Roman" w:cs="Times New Roman"/>
          <w:sz w:val="28"/>
          <w:szCs w:val="28"/>
        </w:rPr>
        <w:t>1</w:t>
      </w:r>
      <w:r w:rsidR="00413E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13EC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.2022 №</w:t>
      </w:r>
      <w:r w:rsidR="007B6E35">
        <w:rPr>
          <w:rFonts w:ascii="Times New Roman" w:hAnsi="Times New Roman" w:cs="Times New Roman"/>
          <w:sz w:val="28"/>
          <w:szCs w:val="28"/>
        </w:rPr>
        <w:t xml:space="preserve"> </w:t>
      </w:r>
      <w:r w:rsidR="00413EC7">
        <w:rPr>
          <w:rFonts w:ascii="Times New Roman" w:hAnsi="Times New Roman" w:cs="Times New Roman"/>
          <w:sz w:val="28"/>
          <w:szCs w:val="28"/>
        </w:rPr>
        <w:t>2738-ІХ</w:t>
      </w:r>
      <w:r>
        <w:rPr>
          <w:rFonts w:ascii="Times New Roman" w:hAnsi="Times New Roman" w:cs="Times New Roman"/>
          <w:sz w:val="28"/>
          <w:szCs w:val="28"/>
        </w:rPr>
        <w:t>, враховуючи лист Торгово-промислової</w:t>
      </w:r>
      <w:r w:rsidRPr="003743AF">
        <w:rPr>
          <w:rFonts w:ascii="Times New Roman" w:hAnsi="Times New Roman" w:cs="Times New Roman"/>
          <w:sz w:val="28"/>
          <w:szCs w:val="28"/>
        </w:rPr>
        <w:t xml:space="preserve"> </w:t>
      </w:r>
      <w:r w:rsidR="007250EE" w:rsidRPr="003743AF">
        <w:rPr>
          <w:rFonts w:ascii="Times New Roman" w:hAnsi="Times New Roman" w:cs="Times New Roman"/>
          <w:sz w:val="28"/>
          <w:szCs w:val="28"/>
        </w:rPr>
        <w:t xml:space="preserve">палати </w:t>
      </w:r>
      <w:r>
        <w:rPr>
          <w:rFonts w:ascii="Times New Roman" w:hAnsi="Times New Roman" w:cs="Times New Roman"/>
          <w:sz w:val="28"/>
          <w:szCs w:val="28"/>
        </w:rPr>
        <w:t>України від 28.02.2022 №</w:t>
      </w:r>
      <w:r w:rsidR="007B6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2024/02.0-7.1, розпорядження Закарпатської обласної військової </w:t>
      </w:r>
      <w:r w:rsidRPr="00530923">
        <w:rPr>
          <w:rFonts w:ascii="Times New Roman" w:hAnsi="Times New Roman" w:cs="Times New Roman"/>
          <w:sz w:val="28"/>
          <w:szCs w:val="28"/>
        </w:rPr>
        <w:t>адміністрації від 04.03.2022 №</w:t>
      </w:r>
      <w:r w:rsidR="007B6E35">
        <w:rPr>
          <w:rFonts w:ascii="Times New Roman" w:hAnsi="Times New Roman" w:cs="Times New Roman"/>
          <w:sz w:val="28"/>
          <w:szCs w:val="28"/>
        </w:rPr>
        <w:t xml:space="preserve"> </w:t>
      </w:r>
      <w:r w:rsidRPr="00530923">
        <w:rPr>
          <w:rFonts w:ascii="Times New Roman" w:hAnsi="Times New Roman" w:cs="Times New Roman"/>
          <w:sz w:val="28"/>
          <w:szCs w:val="28"/>
        </w:rPr>
        <w:t>20 «Про забезпечення виконання заходів здійснення правового режиму воєнного стану» (зі змінами та доповненнями) та від 16.03.2022 №</w:t>
      </w:r>
      <w:r w:rsidR="007B6E35">
        <w:rPr>
          <w:rFonts w:ascii="Times New Roman" w:hAnsi="Times New Roman" w:cs="Times New Roman"/>
          <w:sz w:val="28"/>
          <w:szCs w:val="28"/>
        </w:rPr>
        <w:t xml:space="preserve"> </w:t>
      </w:r>
      <w:r w:rsidRPr="00530923">
        <w:rPr>
          <w:rFonts w:ascii="Times New Roman" w:hAnsi="Times New Roman" w:cs="Times New Roman"/>
          <w:sz w:val="28"/>
          <w:szCs w:val="28"/>
        </w:rPr>
        <w:t xml:space="preserve">51 «Про перелік органів, що залучаються до здійснення заходів правового режиму воєнного стану», обласна рада </w:t>
      </w:r>
      <w:r w:rsidRPr="00530923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A84D6B8" w14:textId="77777777" w:rsidR="0000040C" w:rsidRPr="00530923" w:rsidRDefault="0000040C" w:rsidP="0000040C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3528CE" w14:textId="350409D5" w:rsidR="0000040C" w:rsidRPr="00530923" w:rsidRDefault="0000040C" w:rsidP="00C76DDC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9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30923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530923">
        <w:rPr>
          <w:rFonts w:ascii="Times New Roman" w:hAnsi="Times New Roman" w:cs="Times New Roman"/>
          <w:sz w:val="28"/>
          <w:szCs w:val="28"/>
        </w:rPr>
        <w:t xml:space="preserve"> зміни до Положення про постійні комісії Закарпатської обласної ради </w:t>
      </w:r>
      <w:r w:rsidRPr="0053092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30923">
        <w:rPr>
          <w:rFonts w:ascii="Times New Roman" w:hAnsi="Times New Roman" w:cs="Times New Roman"/>
          <w:sz w:val="28"/>
          <w:szCs w:val="28"/>
        </w:rPr>
        <w:t xml:space="preserve"> скликання, затвердженого рішенням обласної ради від 02.12.2021 №</w:t>
      </w:r>
      <w:r w:rsidR="007B6E35">
        <w:rPr>
          <w:rFonts w:ascii="Times New Roman" w:hAnsi="Times New Roman" w:cs="Times New Roman"/>
          <w:sz w:val="28"/>
          <w:szCs w:val="28"/>
        </w:rPr>
        <w:t xml:space="preserve"> </w:t>
      </w:r>
      <w:r w:rsidRPr="00530923">
        <w:rPr>
          <w:rFonts w:ascii="Times New Roman" w:hAnsi="Times New Roman" w:cs="Times New Roman"/>
          <w:sz w:val="28"/>
          <w:szCs w:val="28"/>
        </w:rPr>
        <w:t xml:space="preserve">481 «Про Положення про постійні комісії Закарпатської обласної ради </w:t>
      </w:r>
      <w:r w:rsidRPr="0053092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30923">
        <w:rPr>
          <w:rFonts w:ascii="Times New Roman" w:hAnsi="Times New Roman" w:cs="Times New Roman"/>
          <w:sz w:val="28"/>
          <w:szCs w:val="28"/>
        </w:rPr>
        <w:t xml:space="preserve"> скликання»</w:t>
      </w:r>
      <w:r w:rsidR="00C040A4">
        <w:rPr>
          <w:rFonts w:ascii="Times New Roman" w:hAnsi="Times New Roman" w:cs="Times New Roman"/>
          <w:sz w:val="28"/>
          <w:szCs w:val="28"/>
        </w:rPr>
        <w:t xml:space="preserve"> (зі змінами від 19.05.2022)</w:t>
      </w:r>
      <w:r w:rsidR="00C76DDC">
        <w:rPr>
          <w:rFonts w:ascii="Times New Roman" w:hAnsi="Times New Roman" w:cs="Times New Roman"/>
          <w:sz w:val="28"/>
          <w:szCs w:val="28"/>
        </w:rPr>
        <w:t>, доповнивши Р</w:t>
      </w:r>
      <w:r w:rsidRPr="00530923">
        <w:rPr>
          <w:rFonts w:ascii="Times New Roman" w:hAnsi="Times New Roman" w:cs="Times New Roman"/>
          <w:sz w:val="28"/>
          <w:szCs w:val="28"/>
        </w:rPr>
        <w:t>озділ І</w:t>
      </w:r>
      <w:r w:rsidRPr="0053092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76DDC">
        <w:rPr>
          <w:rFonts w:ascii="Times New Roman" w:hAnsi="Times New Roman" w:cs="Times New Roman"/>
          <w:sz w:val="28"/>
          <w:szCs w:val="28"/>
        </w:rPr>
        <w:t xml:space="preserve"> </w:t>
      </w:r>
      <w:r w:rsidRPr="00530923">
        <w:rPr>
          <w:rFonts w:ascii="Times New Roman" w:hAnsi="Times New Roman" w:cs="Times New Roman"/>
          <w:sz w:val="28"/>
          <w:szCs w:val="28"/>
        </w:rPr>
        <w:t>«Функціональна спрямованість постійних комісій» пункт</w:t>
      </w:r>
      <w:r w:rsidR="000832C3">
        <w:rPr>
          <w:rFonts w:ascii="Times New Roman" w:hAnsi="Times New Roman" w:cs="Times New Roman"/>
          <w:sz w:val="28"/>
          <w:szCs w:val="28"/>
        </w:rPr>
        <w:t>ом</w:t>
      </w:r>
      <w:r w:rsidRPr="00530923">
        <w:rPr>
          <w:rFonts w:ascii="Times New Roman" w:hAnsi="Times New Roman" w:cs="Times New Roman"/>
          <w:sz w:val="28"/>
          <w:szCs w:val="28"/>
        </w:rPr>
        <w:t xml:space="preserve"> </w:t>
      </w:r>
      <w:r w:rsidR="003A1446">
        <w:rPr>
          <w:rFonts w:ascii="Times New Roman" w:hAnsi="Times New Roman" w:cs="Times New Roman"/>
          <w:sz w:val="28"/>
          <w:szCs w:val="28"/>
        </w:rPr>
        <w:t>41.2</w:t>
      </w:r>
      <w:r w:rsidR="000832C3">
        <w:rPr>
          <w:rFonts w:ascii="Times New Roman" w:hAnsi="Times New Roman" w:cs="Times New Roman"/>
          <w:sz w:val="28"/>
          <w:szCs w:val="28"/>
        </w:rPr>
        <w:t>5</w:t>
      </w:r>
      <w:r w:rsidR="003A1446">
        <w:rPr>
          <w:rFonts w:ascii="Times New Roman" w:hAnsi="Times New Roman" w:cs="Times New Roman"/>
          <w:sz w:val="28"/>
          <w:szCs w:val="28"/>
        </w:rPr>
        <w:t>.</w:t>
      </w:r>
      <w:r w:rsidR="00B62B67" w:rsidRPr="00530923">
        <w:rPr>
          <w:rFonts w:ascii="Times New Roman" w:hAnsi="Times New Roman" w:cs="Times New Roman"/>
          <w:sz w:val="28"/>
          <w:szCs w:val="28"/>
        </w:rPr>
        <w:t xml:space="preserve"> </w:t>
      </w:r>
      <w:r w:rsidRPr="00530923">
        <w:rPr>
          <w:rFonts w:ascii="Times New Roman" w:hAnsi="Times New Roman" w:cs="Times New Roman"/>
          <w:sz w:val="28"/>
          <w:szCs w:val="28"/>
        </w:rPr>
        <w:t>такого змісту:</w:t>
      </w:r>
    </w:p>
    <w:p w14:paraId="4EC0CF31" w14:textId="1AC0016A" w:rsidR="0000040C" w:rsidRPr="00530923" w:rsidRDefault="0000040C" w:rsidP="000832C3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92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62B67" w:rsidRPr="00530923">
        <w:rPr>
          <w:rFonts w:ascii="Times New Roman" w:hAnsi="Times New Roman" w:cs="Times New Roman"/>
          <w:sz w:val="28"/>
          <w:szCs w:val="28"/>
        </w:rPr>
        <w:t>41.2</w:t>
      </w:r>
      <w:r w:rsidR="000832C3">
        <w:rPr>
          <w:rFonts w:ascii="Times New Roman" w:hAnsi="Times New Roman" w:cs="Times New Roman"/>
          <w:sz w:val="28"/>
          <w:szCs w:val="28"/>
        </w:rPr>
        <w:t>5</w:t>
      </w:r>
      <w:r w:rsidR="00B62B67" w:rsidRPr="00530923">
        <w:rPr>
          <w:rFonts w:ascii="Times New Roman" w:hAnsi="Times New Roman" w:cs="Times New Roman"/>
          <w:sz w:val="28"/>
          <w:szCs w:val="28"/>
        </w:rPr>
        <w:t xml:space="preserve">. </w:t>
      </w:r>
      <w:r w:rsidRPr="00530923">
        <w:rPr>
          <w:rFonts w:ascii="Times New Roman" w:hAnsi="Times New Roman" w:cs="Times New Roman"/>
          <w:sz w:val="28"/>
          <w:szCs w:val="28"/>
        </w:rPr>
        <w:t xml:space="preserve">Під час дії правового режиму воєнного стану розглядає питання щодо </w:t>
      </w:r>
      <w:r w:rsidR="000832C3" w:rsidRPr="00B71576">
        <w:rPr>
          <w:rFonts w:ascii="Times New Roman" w:eastAsia="TimesNewRoman" w:hAnsi="Times New Roman"/>
          <w:sz w:val="28"/>
          <w:szCs w:val="28"/>
        </w:rPr>
        <w:t>тимчасового розміщення</w:t>
      </w:r>
      <w:r w:rsidR="000832C3" w:rsidRPr="00B71576">
        <w:t xml:space="preserve"> </w:t>
      </w:r>
      <w:r w:rsidR="000832C3">
        <w:rPr>
          <w:rFonts w:ascii="Times New Roman" w:eastAsia="TimesNewRoman" w:hAnsi="Times New Roman"/>
          <w:sz w:val="28"/>
          <w:szCs w:val="28"/>
        </w:rPr>
        <w:t>органів</w:t>
      </w:r>
      <w:r w:rsidR="000832C3" w:rsidRPr="00B71576">
        <w:rPr>
          <w:rFonts w:ascii="Times New Roman" w:eastAsia="TimesNewRoman" w:hAnsi="Times New Roman"/>
          <w:sz w:val="28"/>
          <w:szCs w:val="28"/>
        </w:rPr>
        <w:t xml:space="preserve"> державної влади, органів місцевого самоврядування, підприємств, установ, організаці</w:t>
      </w:r>
      <w:r w:rsidR="000832C3">
        <w:rPr>
          <w:rFonts w:ascii="Times New Roman" w:eastAsia="TimesNewRoman" w:hAnsi="Times New Roman"/>
          <w:sz w:val="28"/>
          <w:szCs w:val="28"/>
        </w:rPr>
        <w:t>й</w:t>
      </w:r>
      <w:r w:rsidR="000832C3" w:rsidRPr="00B71576">
        <w:rPr>
          <w:rFonts w:ascii="Times New Roman" w:eastAsia="TimesNewRoman" w:hAnsi="Times New Roman"/>
          <w:sz w:val="28"/>
          <w:szCs w:val="28"/>
        </w:rPr>
        <w:t xml:space="preserve"> комунальної та державної форми власності, які задовольняють потреби Збройних Сил</w:t>
      </w:r>
      <w:r w:rsidR="000832C3">
        <w:rPr>
          <w:rFonts w:ascii="Times New Roman" w:eastAsia="TimesNewRoman" w:hAnsi="Times New Roman"/>
          <w:sz w:val="28"/>
          <w:szCs w:val="28"/>
        </w:rPr>
        <w:t xml:space="preserve"> України, інших військових формувань </w:t>
      </w:r>
      <w:r w:rsidR="000832C3" w:rsidRPr="00B71576">
        <w:rPr>
          <w:rFonts w:ascii="Times New Roman" w:eastAsia="TimesNewRoman" w:hAnsi="Times New Roman"/>
          <w:sz w:val="28"/>
          <w:szCs w:val="28"/>
        </w:rPr>
        <w:t>у межах об’єктів нерухомого майна, що належать до спільної власності територіальних громад сіл, селищ, міст Закарпатської області, на період дії воєнного стану та на 90 календарних днів після його припинення</w:t>
      </w:r>
      <w:r w:rsidR="003D5281">
        <w:rPr>
          <w:rFonts w:ascii="Times New Roman" w:hAnsi="Times New Roman" w:cs="Times New Roman"/>
          <w:sz w:val="28"/>
          <w:szCs w:val="28"/>
        </w:rPr>
        <w:t>».</w:t>
      </w:r>
    </w:p>
    <w:p w14:paraId="6EA0DF8B" w14:textId="4658BED2" w:rsidR="0000040C" w:rsidRPr="003743AF" w:rsidRDefault="003A1446" w:rsidP="0000040C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44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0040C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3743AF">
        <w:rPr>
          <w:rFonts w:ascii="Times New Roman" w:hAnsi="Times New Roman" w:cs="Times New Roman"/>
          <w:sz w:val="28"/>
          <w:szCs w:val="28"/>
        </w:rPr>
        <w:t>заступника голови</w:t>
      </w:r>
      <w:r w:rsidR="0000040C">
        <w:rPr>
          <w:rFonts w:ascii="Times New Roman" w:hAnsi="Times New Roman" w:cs="Times New Roman"/>
          <w:sz w:val="28"/>
          <w:szCs w:val="28"/>
        </w:rPr>
        <w:t xml:space="preserve"> обласної ради та постійну комісію обласної ради </w:t>
      </w:r>
      <w:r w:rsidR="0000040C" w:rsidRPr="003743AF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3E4886" w:rsidRPr="003743AF">
        <w:rPr>
          <w:rFonts w:ascii="Times New Roman" w:hAnsi="Times New Roman" w:cs="Times New Roman"/>
          <w:sz w:val="28"/>
          <w:szCs w:val="28"/>
        </w:rPr>
        <w:t>регламенту, депутатської діяльності, етики, нагороджень, правових питань та антикорупційної діяльності</w:t>
      </w:r>
      <w:r w:rsidR="0000040C" w:rsidRPr="003743AF">
        <w:rPr>
          <w:rFonts w:ascii="Times New Roman" w:hAnsi="Times New Roman" w:cs="Times New Roman"/>
          <w:sz w:val="28"/>
          <w:szCs w:val="28"/>
        </w:rPr>
        <w:t>.</w:t>
      </w:r>
    </w:p>
    <w:p w14:paraId="2CACB83B" w14:textId="77777777" w:rsidR="0000040C" w:rsidRDefault="0000040C" w:rsidP="0000040C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6BE0DF" w14:textId="77777777" w:rsidR="00FA1E14" w:rsidRPr="007707F5" w:rsidRDefault="00FA1E14" w:rsidP="00FA1E1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FADD3C5" w14:textId="6D30BF2B" w:rsidR="008E45FA" w:rsidRDefault="00404158"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Володимир </w:t>
      </w:r>
      <w:r w:rsidR="00556DA8">
        <w:rPr>
          <w:rFonts w:ascii="Times New Roman" w:hAnsi="Times New Roman" w:cs="Times New Roman"/>
          <w:b/>
          <w:sz w:val="28"/>
          <w:szCs w:val="28"/>
        </w:rPr>
        <w:t>ЧУБІРКО</w:t>
      </w:r>
    </w:p>
    <w:sectPr w:rsidR="008E45FA" w:rsidSect="004041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3F"/>
    <w:rsid w:val="0000040C"/>
    <w:rsid w:val="00054B55"/>
    <w:rsid w:val="000832C3"/>
    <w:rsid w:val="000A4465"/>
    <w:rsid w:val="000C4ABB"/>
    <w:rsid w:val="001320EB"/>
    <w:rsid w:val="00196589"/>
    <w:rsid w:val="001A289E"/>
    <w:rsid w:val="001F356D"/>
    <w:rsid w:val="00216AFE"/>
    <w:rsid w:val="00245427"/>
    <w:rsid w:val="002C7A77"/>
    <w:rsid w:val="002E70D1"/>
    <w:rsid w:val="002F6C87"/>
    <w:rsid w:val="00326C39"/>
    <w:rsid w:val="003743AF"/>
    <w:rsid w:val="00381BB8"/>
    <w:rsid w:val="003A1446"/>
    <w:rsid w:val="003D5281"/>
    <w:rsid w:val="003E4886"/>
    <w:rsid w:val="00404158"/>
    <w:rsid w:val="00413EC7"/>
    <w:rsid w:val="00494A1B"/>
    <w:rsid w:val="004F548E"/>
    <w:rsid w:val="00530923"/>
    <w:rsid w:val="005375F5"/>
    <w:rsid w:val="00540C9B"/>
    <w:rsid w:val="00556DA8"/>
    <w:rsid w:val="005939C0"/>
    <w:rsid w:val="00611B3F"/>
    <w:rsid w:val="006279F1"/>
    <w:rsid w:val="007250EE"/>
    <w:rsid w:val="00774FA5"/>
    <w:rsid w:val="007B6E35"/>
    <w:rsid w:val="007F7170"/>
    <w:rsid w:val="008E3B15"/>
    <w:rsid w:val="008E45FA"/>
    <w:rsid w:val="00972A87"/>
    <w:rsid w:val="009A75A4"/>
    <w:rsid w:val="009E32A6"/>
    <w:rsid w:val="00A14C2D"/>
    <w:rsid w:val="00A91AB4"/>
    <w:rsid w:val="00AC24E6"/>
    <w:rsid w:val="00B62B67"/>
    <w:rsid w:val="00B7698C"/>
    <w:rsid w:val="00B85DFE"/>
    <w:rsid w:val="00B86434"/>
    <w:rsid w:val="00BC2116"/>
    <w:rsid w:val="00BC7AE9"/>
    <w:rsid w:val="00BD24DD"/>
    <w:rsid w:val="00C040A4"/>
    <w:rsid w:val="00C077F6"/>
    <w:rsid w:val="00C114DE"/>
    <w:rsid w:val="00C76DDC"/>
    <w:rsid w:val="00C87001"/>
    <w:rsid w:val="00CA16DF"/>
    <w:rsid w:val="00CC4CCC"/>
    <w:rsid w:val="00CD5BC1"/>
    <w:rsid w:val="00D14317"/>
    <w:rsid w:val="00D2085D"/>
    <w:rsid w:val="00D22311"/>
    <w:rsid w:val="00D23C6E"/>
    <w:rsid w:val="00D95209"/>
    <w:rsid w:val="00F357E1"/>
    <w:rsid w:val="00F46A7E"/>
    <w:rsid w:val="00F63D84"/>
    <w:rsid w:val="00F87582"/>
    <w:rsid w:val="00F968D9"/>
    <w:rsid w:val="00F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A3C8F9"/>
  <w15:chartTrackingRefBased/>
  <w15:docId w15:val="{71546A64-3B23-48E7-9A46-2216FDA1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E14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1E14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FA1E14"/>
    <w:rPr>
      <w:rFonts w:ascii="Calibri" w:eastAsia="Calibri" w:hAnsi="Calibri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FA1E1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20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085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Закарпатська обласна рада</cp:lastModifiedBy>
  <cp:revision>33</cp:revision>
  <cp:lastPrinted>2022-04-28T08:58:00Z</cp:lastPrinted>
  <dcterms:created xsi:type="dcterms:W3CDTF">2021-01-28T15:55:00Z</dcterms:created>
  <dcterms:modified xsi:type="dcterms:W3CDTF">2022-12-09T09:37:00Z</dcterms:modified>
</cp:coreProperties>
</file>